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CABC" w14:textId="3399C279" w:rsidR="70E28110" w:rsidRDefault="70E28110" w:rsidP="70E28110"/>
    <w:p w14:paraId="08922E6B" w14:textId="7BC77423" w:rsidR="70E28110" w:rsidRDefault="00F81042" w:rsidP="70E28110">
      <w:r>
        <w:rPr>
          <w:noProof/>
        </w:rPr>
        <w:drawing>
          <wp:inline distT="0" distB="0" distL="0" distR="0" wp14:anchorId="2DBF5A01" wp14:editId="7697B9D0">
            <wp:extent cx="2743200" cy="1413803"/>
            <wp:effectExtent l="0" t="0" r="0" b="0"/>
            <wp:docPr id="1" name="Picture 1"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0428" cy="1427836"/>
                    </a:xfrm>
                    <a:prstGeom prst="rect">
                      <a:avLst/>
                    </a:prstGeom>
                  </pic:spPr>
                </pic:pic>
              </a:graphicData>
            </a:graphic>
          </wp:inline>
        </w:drawing>
      </w:r>
    </w:p>
    <w:p w14:paraId="3B716CCE" w14:textId="1A6178FA" w:rsidR="70E28110" w:rsidRDefault="70E28110" w:rsidP="70E28110">
      <w:pPr>
        <w:jc w:val="right"/>
        <w:rPr>
          <w:rFonts w:ascii="Calibri" w:eastAsia="Calibri" w:hAnsi="Calibri" w:cs="Calibri"/>
          <w:b/>
          <w:bCs/>
          <w:sz w:val="32"/>
          <w:szCs w:val="32"/>
        </w:rPr>
      </w:pPr>
      <w:r w:rsidRPr="70E28110">
        <w:rPr>
          <w:rFonts w:ascii="Calibri" w:eastAsia="Calibri" w:hAnsi="Calibri" w:cs="Calibri"/>
          <w:b/>
          <w:bCs/>
          <w:sz w:val="32"/>
          <w:szCs w:val="32"/>
        </w:rPr>
        <w:t xml:space="preserve">PRESS RELEASE </w:t>
      </w:r>
    </w:p>
    <w:p w14:paraId="347C9791" w14:textId="4BBD90E9" w:rsidR="70E28110" w:rsidRDefault="70E28110" w:rsidP="70E28110">
      <w:pPr>
        <w:contextualSpacing/>
        <w:rPr>
          <w:rFonts w:ascii="Calibri" w:eastAsia="Calibri" w:hAnsi="Calibri" w:cs="Calibri"/>
          <w:b/>
          <w:bCs/>
        </w:rPr>
      </w:pPr>
      <w:r w:rsidRPr="70E28110">
        <w:rPr>
          <w:rFonts w:ascii="Calibri" w:eastAsia="Calibri" w:hAnsi="Calibri" w:cs="Calibri"/>
          <w:b/>
          <w:bCs/>
        </w:rPr>
        <w:t>For more information, contact:</w:t>
      </w:r>
    </w:p>
    <w:p w14:paraId="5AEF9156" w14:textId="6E9F54F2" w:rsidR="70E28110" w:rsidRDefault="70E28110" w:rsidP="70E28110">
      <w:pPr>
        <w:contextualSpacing/>
      </w:pPr>
      <w:r w:rsidRPr="70E28110">
        <w:rPr>
          <w:rFonts w:ascii="Calibri" w:eastAsia="Calibri" w:hAnsi="Calibri" w:cs="Calibri"/>
        </w:rPr>
        <w:t>First National Bank of Waterloo</w:t>
      </w:r>
    </w:p>
    <w:p w14:paraId="355E7151" w14:textId="4AA36FA1" w:rsidR="70E28110" w:rsidRDefault="70E28110" w:rsidP="70E28110">
      <w:pPr>
        <w:contextualSpacing/>
      </w:pPr>
      <w:r w:rsidRPr="781A4095">
        <w:rPr>
          <w:rFonts w:ascii="Calibri" w:eastAsia="Calibri" w:hAnsi="Calibri" w:cs="Calibri"/>
        </w:rPr>
        <w:t xml:space="preserve">Rick R. Parks </w:t>
      </w:r>
    </w:p>
    <w:p w14:paraId="4D45B2B2" w14:textId="40121DD1" w:rsidR="781A4095" w:rsidRDefault="781A4095" w:rsidP="781A4095">
      <w:pPr>
        <w:contextualSpacing/>
      </w:pPr>
      <w:r w:rsidRPr="781A4095">
        <w:rPr>
          <w:rFonts w:ascii="Calibri" w:eastAsia="Calibri" w:hAnsi="Calibri" w:cs="Calibri"/>
        </w:rPr>
        <w:t>President and CEO</w:t>
      </w:r>
    </w:p>
    <w:p w14:paraId="1F2180CE" w14:textId="1A8013E4" w:rsidR="70E28110" w:rsidRDefault="70E28110" w:rsidP="70E28110">
      <w:pPr>
        <w:contextualSpacing/>
      </w:pPr>
      <w:r w:rsidRPr="0FC8EAC6">
        <w:rPr>
          <w:rFonts w:ascii="Calibri" w:eastAsia="Calibri" w:hAnsi="Calibri" w:cs="Calibri"/>
        </w:rPr>
        <w:t>228 South Main Street</w:t>
      </w:r>
    </w:p>
    <w:p w14:paraId="7FD35D81" w14:textId="2829540B" w:rsidR="70E28110" w:rsidRDefault="70E28110" w:rsidP="70E28110">
      <w:pPr>
        <w:contextualSpacing/>
      </w:pPr>
      <w:r w:rsidRPr="781A4095">
        <w:rPr>
          <w:rFonts w:ascii="Calibri" w:eastAsia="Calibri" w:hAnsi="Calibri" w:cs="Calibri"/>
        </w:rPr>
        <w:t>PO Box 507 Waterloo, IL 62298</w:t>
      </w:r>
    </w:p>
    <w:p w14:paraId="6AFB8B1B" w14:textId="14B3F6F4" w:rsidR="70E28110" w:rsidRDefault="70E28110" w:rsidP="70E28110">
      <w:r w:rsidRPr="781A4095">
        <w:rPr>
          <w:rFonts w:ascii="Calibri" w:eastAsia="Calibri" w:hAnsi="Calibri" w:cs="Calibri"/>
        </w:rPr>
        <w:t>(618) 939-6194 ext. 1112</w:t>
      </w:r>
    </w:p>
    <w:p w14:paraId="45B6274A" w14:textId="2C3F91F5" w:rsidR="781A4095" w:rsidRDefault="00000000" w:rsidP="781A4095">
      <w:pPr>
        <w:spacing w:line="276" w:lineRule="auto"/>
      </w:pPr>
      <w:hyperlink r:id="rId9">
        <w:r w:rsidR="781A4095" w:rsidRPr="781A4095">
          <w:rPr>
            <w:rStyle w:val="Hyperlink"/>
            <w:rFonts w:ascii="Arial" w:eastAsia="Arial" w:hAnsi="Arial" w:cs="Arial"/>
            <w:lang w:val="en"/>
          </w:rPr>
          <w:t>rparks@fnbwaterloo.bank</w:t>
        </w:r>
      </w:hyperlink>
    </w:p>
    <w:p w14:paraId="58365188" w14:textId="3B5FAA7B" w:rsidR="70E28110" w:rsidRDefault="70E28110" w:rsidP="70E28110"/>
    <w:p w14:paraId="1CE5F2FC" w14:textId="5F32160A" w:rsidR="70E28110" w:rsidRDefault="70E28110" w:rsidP="70E28110">
      <w:pPr>
        <w:rPr>
          <w:b/>
          <w:bCs/>
          <w:sz w:val="24"/>
          <w:szCs w:val="24"/>
        </w:rPr>
      </w:pPr>
      <w:r w:rsidRPr="76D63A5E">
        <w:rPr>
          <w:b/>
          <w:bCs/>
          <w:sz w:val="24"/>
          <w:szCs w:val="24"/>
        </w:rPr>
        <w:t xml:space="preserve">First National Bank of Waterloo </w:t>
      </w:r>
      <w:r w:rsidR="00B53203">
        <w:rPr>
          <w:b/>
          <w:bCs/>
          <w:sz w:val="24"/>
          <w:szCs w:val="24"/>
        </w:rPr>
        <w:t xml:space="preserve">Completes </w:t>
      </w:r>
      <w:r w:rsidR="00B53203" w:rsidRPr="00B53203">
        <w:rPr>
          <w:b/>
          <w:bCs/>
          <w:sz w:val="24"/>
          <w:szCs w:val="24"/>
        </w:rPr>
        <w:t>A</w:t>
      </w:r>
      <w:r w:rsidR="00B53203">
        <w:rPr>
          <w:b/>
          <w:bCs/>
          <w:sz w:val="24"/>
          <w:szCs w:val="24"/>
        </w:rPr>
        <w:t>cquisition</w:t>
      </w:r>
      <w:r w:rsidR="00B53203" w:rsidRPr="00B53203">
        <w:rPr>
          <w:b/>
          <w:bCs/>
          <w:sz w:val="24"/>
          <w:szCs w:val="24"/>
        </w:rPr>
        <w:t xml:space="preserve"> </w:t>
      </w:r>
      <w:r w:rsidR="00B53203">
        <w:rPr>
          <w:b/>
          <w:bCs/>
          <w:sz w:val="24"/>
          <w:szCs w:val="24"/>
        </w:rPr>
        <w:t>of The Village Bank</w:t>
      </w:r>
    </w:p>
    <w:p w14:paraId="570A4545" w14:textId="5964FC92" w:rsidR="006B2D9B" w:rsidRPr="006B2D9B" w:rsidRDefault="006B2D9B" w:rsidP="006B2D9B">
      <w:r>
        <w:rPr>
          <w:b/>
          <w:bCs/>
        </w:rPr>
        <w:t>WATERLOO, IL</w:t>
      </w:r>
      <w:r w:rsidR="70E28110">
        <w:t xml:space="preserve"> -- </w:t>
      </w:r>
      <w:r w:rsidRPr="006B2D9B">
        <w:t>First National Bank of Waterloo is pleased to announce that its parent company, First Waterloo Bancshares, Inc., Waterloo, Illinois, has acquired the outstanding shares of common stock of Village Bancshares, Inc., St. Libory, Illinois. The transaction closed on November 30, 2022.</w:t>
      </w:r>
    </w:p>
    <w:p w14:paraId="40105DEE" w14:textId="7BF3E097" w:rsidR="006B2D9B" w:rsidRPr="006B2D9B" w:rsidRDefault="006B2D9B" w:rsidP="006B2D9B">
      <w:r w:rsidRPr="006B2D9B">
        <w:t>“</w:t>
      </w:r>
      <w:r w:rsidR="002D2D08">
        <w:t xml:space="preserve">The Village Bank is a strong strategic and cultural fit for </w:t>
      </w:r>
      <w:proofErr w:type="gramStart"/>
      <w:r w:rsidR="002D2D08">
        <w:t>us</w:t>
      </w:r>
      <w:proofErr w:type="gramEnd"/>
      <w:r w:rsidR="002D2D08">
        <w:t xml:space="preserve"> and I am truly excited about the positive impact our combined company will have in the St. Libory, New Athens, and Marissa communities. Together, we have the capabilities and scale with a community-based model to help us better serve new and existing customers, businesses, and communities. We believe that we are stronger together,” said Rick Parks, President</w:t>
      </w:r>
      <w:r w:rsidR="00C80D7C">
        <w:t>,</w:t>
      </w:r>
      <w:r w:rsidR="002D2D08">
        <w:t xml:space="preserve"> and CEO of First National Bank of Waterloo.</w:t>
      </w:r>
    </w:p>
    <w:p w14:paraId="4EF04296" w14:textId="77777777" w:rsidR="006B2D9B" w:rsidRPr="006B2D9B" w:rsidRDefault="006B2D9B" w:rsidP="006B2D9B">
      <w:r w:rsidRPr="006B2D9B">
        <w:t>The partnering of First National Bank of Waterloo and The Village Bank is expected to: </w:t>
      </w:r>
    </w:p>
    <w:p w14:paraId="72374723" w14:textId="15A035EE" w:rsidR="006B2D9B" w:rsidRPr="006B2D9B" w:rsidRDefault="006B2D9B" w:rsidP="006B2D9B">
      <w:pPr>
        <w:numPr>
          <w:ilvl w:val="0"/>
          <w:numId w:val="1"/>
        </w:numPr>
      </w:pPr>
      <w:r w:rsidRPr="006B2D9B">
        <w:t>Provide greater lending capacity</w:t>
      </w:r>
    </w:p>
    <w:p w14:paraId="18D895CA" w14:textId="77777777" w:rsidR="002D2D08" w:rsidRDefault="006B2D9B" w:rsidP="006B2D9B">
      <w:pPr>
        <w:numPr>
          <w:ilvl w:val="0"/>
          <w:numId w:val="2"/>
        </w:numPr>
      </w:pPr>
      <w:r w:rsidRPr="006B2D9B">
        <w:t xml:space="preserve">Expand </w:t>
      </w:r>
      <w:r w:rsidR="002D2D08">
        <w:t>banking products and services</w:t>
      </w:r>
    </w:p>
    <w:p w14:paraId="18191943" w14:textId="11A57DF1" w:rsidR="006B2D9B" w:rsidRDefault="002D2D08" w:rsidP="006B2D9B">
      <w:pPr>
        <w:numPr>
          <w:ilvl w:val="0"/>
          <w:numId w:val="2"/>
        </w:numPr>
      </w:pPr>
      <w:r>
        <w:t xml:space="preserve">Expand support to </w:t>
      </w:r>
      <w:r w:rsidR="006B2D9B" w:rsidRPr="006B2D9B">
        <w:t xml:space="preserve">service area communities </w:t>
      </w:r>
    </w:p>
    <w:p w14:paraId="14DD3CE0" w14:textId="1BD1C40F" w:rsidR="002D2D08" w:rsidRPr="006B2D9B" w:rsidRDefault="002D2D08" w:rsidP="002D2D08">
      <w:pPr>
        <w:numPr>
          <w:ilvl w:val="0"/>
          <w:numId w:val="2"/>
        </w:numPr>
      </w:pPr>
      <w:r w:rsidRPr="006B2D9B">
        <w:t>Offer added career opportunities for employees </w:t>
      </w:r>
    </w:p>
    <w:p w14:paraId="6D5B8573" w14:textId="77777777" w:rsidR="006B2D9B" w:rsidRPr="006B2D9B" w:rsidRDefault="006B2D9B" w:rsidP="006B2D9B">
      <w:pPr>
        <w:numPr>
          <w:ilvl w:val="0"/>
          <w:numId w:val="2"/>
        </w:numPr>
      </w:pPr>
      <w:r w:rsidRPr="006B2D9B">
        <w:t>Continue building value for shareholders </w:t>
      </w:r>
    </w:p>
    <w:p w14:paraId="6B1B6F15" w14:textId="3D7FA844" w:rsidR="006B2D9B" w:rsidRPr="006B2D9B" w:rsidRDefault="006B2D9B" w:rsidP="006B2D9B">
      <w:r w:rsidRPr="006B2D9B">
        <w:t xml:space="preserve">First National Bank of Waterloo currently has thirteen banking centers in central and southern Illinois, serving customers in Waterloo, Columbia, Millstadt, O’Fallon, Effingham, Stewardson, Dupo, Smithton, </w:t>
      </w:r>
      <w:r w:rsidRPr="006B2D9B">
        <w:lastRenderedPageBreak/>
        <w:t>Collinsville, Maryville</w:t>
      </w:r>
      <w:r w:rsidR="00C80D7C">
        <w:t>,</w:t>
      </w:r>
      <w:r w:rsidRPr="006B2D9B">
        <w:t xml:space="preserve"> and Swansea. The Village Bank has three banking centers in St. Clair County and is serving customers in St. Libory, Marissa</w:t>
      </w:r>
      <w:r w:rsidR="00C80D7C">
        <w:t>,</w:t>
      </w:r>
      <w:r w:rsidRPr="006B2D9B">
        <w:t xml:space="preserve"> and New Athens.</w:t>
      </w:r>
    </w:p>
    <w:p w14:paraId="1AEF2194" w14:textId="6895E452" w:rsidR="70E28110" w:rsidRDefault="006B2D9B" w:rsidP="006B2D9B">
      <w:r w:rsidRPr="006B2D9B">
        <w:rPr>
          <w:lang w:val="en"/>
        </w:rPr>
        <w:t>Bryan Cave Leighton Paisner, LLP served as legal counsel to First Waterloo Bancshares, Inc.  Armstrong Teasdale, LLP served as legal counsel to Village Bancshares, Inc.</w:t>
      </w:r>
    </w:p>
    <w:sectPr w:rsidR="70E28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7F8"/>
    <w:multiLevelType w:val="multilevel"/>
    <w:tmpl w:val="DA00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B2DD8"/>
    <w:multiLevelType w:val="multilevel"/>
    <w:tmpl w:val="DF1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866113">
    <w:abstractNumId w:val="0"/>
  </w:num>
  <w:num w:numId="2" w16cid:durableId="206243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Da1NDQ2MTO2NDFU0lEKTi0uzszPAykwrAUA6dZlNiwAAAA="/>
  </w:docVars>
  <w:rsids>
    <w:rsidRoot w:val="711AFE68"/>
    <w:rsid w:val="002D2D08"/>
    <w:rsid w:val="00376F10"/>
    <w:rsid w:val="003B36F5"/>
    <w:rsid w:val="00594599"/>
    <w:rsid w:val="006B2D9B"/>
    <w:rsid w:val="00B53203"/>
    <w:rsid w:val="00C51712"/>
    <w:rsid w:val="00C80D7C"/>
    <w:rsid w:val="00F81042"/>
    <w:rsid w:val="032AA37E"/>
    <w:rsid w:val="0644D39D"/>
    <w:rsid w:val="072E21A7"/>
    <w:rsid w:val="07E4EC44"/>
    <w:rsid w:val="0C4170C8"/>
    <w:rsid w:val="0FA1621F"/>
    <w:rsid w:val="0FA5856C"/>
    <w:rsid w:val="0FC8EAC6"/>
    <w:rsid w:val="14C3BA8D"/>
    <w:rsid w:val="1694BD15"/>
    <w:rsid w:val="16C80450"/>
    <w:rsid w:val="18D1625E"/>
    <w:rsid w:val="1B983307"/>
    <w:rsid w:val="1E2CF05F"/>
    <w:rsid w:val="1ED95E83"/>
    <w:rsid w:val="1F0F787B"/>
    <w:rsid w:val="20B2AE95"/>
    <w:rsid w:val="233CA19D"/>
    <w:rsid w:val="24185D4B"/>
    <w:rsid w:val="249A9074"/>
    <w:rsid w:val="28A30E41"/>
    <w:rsid w:val="29DF9F39"/>
    <w:rsid w:val="29ECED95"/>
    <w:rsid w:val="2A075AB1"/>
    <w:rsid w:val="2A1F9DFA"/>
    <w:rsid w:val="2B02E18C"/>
    <w:rsid w:val="2BD8F673"/>
    <w:rsid w:val="2C23BA71"/>
    <w:rsid w:val="2EBDE04A"/>
    <w:rsid w:val="30FA8593"/>
    <w:rsid w:val="32F40F9E"/>
    <w:rsid w:val="336001EA"/>
    <w:rsid w:val="34EDCC7A"/>
    <w:rsid w:val="35228F49"/>
    <w:rsid w:val="35FFCEDE"/>
    <w:rsid w:val="3AA5B01F"/>
    <w:rsid w:val="3B0A72A5"/>
    <w:rsid w:val="3CA64306"/>
    <w:rsid w:val="3CDFB602"/>
    <w:rsid w:val="3D589ADF"/>
    <w:rsid w:val="3EB04932"/>
    <w:rsid w:val="3F306115"/>
    <w:rsid w:val="3FDDE3C8"/>
    <w:rsid w:val="4179B429"/>
    <w:rsid w:val="4315848A"/>
    <w:rsid w:val="4649B2DD"/>
    <w:rsid w:val="495580F0"/>
    <w:rsid w:val="4D0430EC"/>
    <w:rsid w:val="4E72FDBD"/>
    <w:rsid w:val="4FB9E4AE"/>
    <w:rsid w:val="4FBA2FEF"/>
    <w:rsid w:val="51476A78"/>
    <w:rsid w:val="573DE3AC"/>
    <w:rsid w:val="577756A8"/>
    <w:rsid w:val="58113182"/>
    <w:rsid w:val="5827F9BA"/>
    <w:rsid w:val="5B5DF63F"/>
    <w:rsid w:val="615655BC"/>
    <w:rsid w:val="639EC712"/>
    <w:rsid w:val="641D2665"/>
    <w:rsid w:val="648DF67E"/>
    <w:rsid w:val="6BA49588"/>
    <w:rsid w:val="6D56BAAC"/>
    <w:rsid w:val="6E2AD673"/>
    <w:rsid w:val="6F6CF096"/>
    <w:rsid w:val="70E28110"/>
    <w:rsid w:val="711AFE68"/>
    <w:rsid w:val="7121F7ED"/>
    <w:rsid w:val="71DB6E07"/>
    <w:rsid w:val="736DF117"/>
    <w:rsid w:val="7509C178"/>
    <w:rsid w:val="756683FF"/>
    <w:rsid w:val="76D63A5E"/>
    <w:rsid w:val="781A4095"/>
    <w:rsid w:val="78458587"/>
    <w:rsid w:val="7E57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FE68"/>
  <w15:chartTrackingRefBased/>
  <w15:docId w15:val="{F41D7104-D298-4B85-AC36-FC5E00D7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arks@fnbwaterloo.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28B58937D744EB8267410FE871FD5" ma:contentTypeVersion="17" ma:contentTypeDescription="Create a new document." ma:contentTypeScope="" ma:versionID="e88fc60fb1701d123265395dd6c0f962">
  <xsd:schema xmlns:xsd="http://www.w3.org/2001/XMLSchema" xmlns:xs="http://www.w3.org/2001/XMLSchema" xmlns:p="http://schemas.microsoft.com/office/2006/metadata/properties" xmlns:ns2="546b1916-fec6-415c-b38e-ecde172398ca" xmlns:ns3="573a8618-f9e1-4b8a-bae3-1d84f0548c34" targetNamespace="http://schemas.microsoft.com/office/2006/metadata/properties" ma:root="true" ma:fieldsID="c71ae93335daf066d6a88767cd21b6b4" ns2:_="" ns3:_="">
    <xsd:import namespace="546b1916-fec6-415c-b38e-ecde172398ca"/>
    <xsd:import namespace="573a8618-f9e1-4b8a-bae3-1d84f0548c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b1916-fec6-415c-b38e-ecde17239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5bfdd4-fcb4-4b13-bd96-f5de4db8502c"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3a8618-f9e1-4b8a-bae3-1d84f0548c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42adde-f5d0-4c59-bff1-012e4e5714e1}" ma:internalName="TaxCatchAll" ma:showField="CatchAllData" ma:web="573a8618-f9e1-4b8a-bae3-1d84f054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6b1916-fec6-415c-b38e-ecde172398ca">
      <Terms xmlns="http://schemas.microsoft.com/office/infopath/2007/PartnerControls"/>
    </lcf76f155ced4ddcb4097134ff3c332f>
    <TaxCatchAll xmlns="573a8618-f9e1-4b8a-bae3-1d84f0548c34" xsi:nil="true"/>
    <SharedWithUsers xmlns="573a8618-f9e1-4b8a-bae3-1d84f0548c34">
      <UserInfo>
        <DisplayName>Paul Tonelli</DisplayName>
        <AccountId>14</AccountId>
        <AccountType/>
      </UserInfo>
      <UserInfo>
        <DisplayName>Christie Wrazen</DisplayName>
        <AccountId>15</AccountId>
        <AccountType/>
      </UserInfo>
      <UserInfo>
        <DisplayName>Katelyn Murtagh</DisplayName>
        <AccountId>5454</AccountId>
        <AccountType/>
      </UserInfo>
    </SharedWithUsers>
    <time xmlns="546b1916-fec6-415c-b38e-ecde172398ca" xsi:nil="true"/>
  </documentManagement>
</p:properties>
</file>

<file path=customXml/itemProps1.xml><?xml version="1.0" encoding="utf-8"?>
<ds:datastoreItem xmlns:ds="http://schemas.openxmlformats.org/officeDocument/2006/customXml" ds:itemID="{BE4C0E81-98DE-4FE0-B6D9-E19AADC40EF4}">
  <ds:schemaRefs>
    <ds:schemaRef ds:uri="http://schemas.microsoft.com/sharepoint/v3/contenttype/forms"/>
  </ds:schemaRefs>
</ds:datastoreItem>
</file>

<file path=customXml/itemProps2.xml><?xml version="1.0" encoding="utf-8"?>
<ds:datastoreItem xmlns:ds="http://schemas.openxmlformats.org/officeDocument/2006/customXml" ds:itemID="{99F6C599-3931-4517-BCCA-E0015AB5D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b1916-fec6-415c-b38e-ecde172398ca"/>
    <ds:schemaRef ds:uri="573a8618-f9e1-4b8a-bae3-1d84f0548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4891E-FE96-4A03-8F65-3CC0A9BA2CC6}">
  <ds:schemaRefs>
    <ds:schemaRef ds:uri="http://schemas.microsoft.com/office/2006/metadata/properties"/>
    <ds:schemaRef ds:uri="http://schemas.microsoft.com/office/infopath/2007/PartnerControls"/>
    <ds:schemaRef ds:uri="546b1916-fec6-415c-b38e-ecde172398ca"/>
    <ds:schemaRef ds:uri="573a8618-f9e1-4b8a-bae3-1d84f0548c3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290</Words>
  <Characters>1649</Characters>
  <Application>Microsoft Office Word</Application>
  <DocSecurity>0</DocSecurity>
  <Lines>34</Lines>
  <Paragraphs>24</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Quirk</dc:creator>
  <cp:keywords/>
  <dc:description/>
  <cp:lastModifiedBy>Katelyn Murtagh</cp:lastModifiedBy>
  <cp:revision>3</cp:revision>
  <dcterms:created xsi:type="dcterms:W3CDTF">2022-11-30T20:31:00Z</dcterms:created>
  <dcterms:modified xsi:type="dcterms:W3CDTF">2022-11-30T20:31:00Z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0x0101001AC28B58937D744EB8267410FE871FD5</vt:lpwstr>
  </property>
  <property fmtid="{D5CDD505-2E9C-101B-9397-08002B2CF9AE}" pid="3" name="MediaServiceImageTags">
    <vt:lpwstr/>
  </property>
  <property fmtid="{D5CDD505-2E9C-101B-9397-08002B2CF9AE}" pid="4" name="GrammarlyDocumentId">
    <vt:lpwstr>1e1aff0f29ee6e2ae8e75a7d90872c633b39154f7c38d4a83c70089b5192b443</vt:lpwstr>
  </property>
</Properties>
</file>